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26"/>
        <w:gridCol w:w="3068"/>
        <w:gridCol w:w="3126"/>
      </w:tblGrid>
      <w:tr w:rsidR="002F68F0" w:rsidRPr="00946392" w14:paraId="4CA6949C" w14:textId="77777777" w:rsidTr="003175BB">
        <w:trPr>
          <w:trHeight w:val="660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A69499" w14:textId="77777777" w:rsidR="002F68F0" w:rsidRPr="00946392" w:rsidRDefault="002F68F0" w:rsidP="003175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bookmarkStart w:id="0" w:name="_Toc404603117"/>
            <w:r w:rsidRPr="00946392">
              <w:rPr>
                <w:rFonts w:ascii="Calibri" w:eastAsia="Times New Roman" w:hAnsi="Calibri" w:cs="Arial"/>
                <w:b/>
                <w:lang w:eastAsia="ar-SA"/>
              </w:rPr>
              <w:br w:type="page"/>
            </w:r>
            <w:r w:rsidR="003175BB">
              <w:rPr>
                <w:rFonts w:eastAsia="SimSun" w:cstheme="minorHAnsi"/>
                <w:noProof/>
                <w:sz w:val="21"/>
                <w:szCs w:val="21"/>
                <w:lang w:eastAsia="nl-NL"/>
              </w:rPr>
              <w:drawing>
                <wp:inline distT="0" distB="0" distL="0" distR="0" wp14:anchorId="4CA694E2" wp14:editId="70044E86">
                  <wp:extent cx="1260973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69" cy="367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 w:cstheme="minorHAnsi"/>
                <w:sz w:val="21"/>
                <w:szCs w:val="21"/>
                <w:lang w:eastAsia="nl-NL"/>
              </w:rPr>
              <w:t xml:space="preserve">    </w:t>
            </w:r>
          </w:p>
        </w:tc>
        <w:tc>
          <w:tcPr>
            <w:tcW w:w="30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6949A" w14:textId="77777777" w:rsidR="002F68F0" w:rsidRPr="00946392" w:rsidRDefault="002F68F0" w:rsidP="002F68F0">
            <w:pPr>
              <w:spacing w:after="0" w:line="24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4CA694E4" wp14:editId="74047009">
                  <wp:extent cx="1071230" cy="295275"/>
                  <wp:effectExtent l="0" t="0" r="0" b="0"/>
                  <wp:docPr id="1" name="irc_mi" descr="http://www.campusws.nl/Portals/46/logoc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mpusws.nl/Portals/46/logoc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22" cy="29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A6949B" w14:textId="77777777" w:rsidR="002F68F0" w:rsidRPr="00946392" w:rsidRDefault="002F68F0" w:rsidP="00946392">
            <w:pPr>
              <w:spacing w:after="0" w:line="240" w:lineRule="auto"/>
              <w:jc w:val="center"/>
              <w:rPr>
                <w:rFonts w:eastAsia="SimSun" w:cstheme="minorHAnsi"/>
                <w:b/>
                <w:sz w:val="28"/>
                <w:szCs w:val="28"/>
                <w:lang w:eastAsia="nl-NL"/>
              </w:rPr>
            </w:pPr>
            <w:r>
              <w:rPr>
                <w:rFonts w:eastAsia="SimSun" w:cstheme="minorHAnsi"/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4CA694E6" wp14:editId="2530DFB9">
                  <wp:extent cx="1054735" cy="30637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86" cy="312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8F0" w:rsidRPr="00946392" w14:paraId="4CA6949E" w14:textId="77777777" w:rsidTr="003175BB">
        <w:trPr>
          <w:trHeight w:val="367"/>
        </w:trPr>
        <w:tc>
          <w:tcPr>
            <w:tcW w:w="93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6949D" w14:textId="78C3FE8B" w:rsidR="002F68F0" w:rsidRPr="00946392" w:rsidRDefault="003448C2" w:rsidP="008B58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eastAsia="SimSun" w:cstheme="minorHAnsi"/>
                <w:b/>
                <w:color w:val="C00000"/>
                <w:sz w:val="28"/>
                <w:szCs w:val="28"/>
                <w:lang w:eastAsia="nl-NL"/>
              </w:rPr>
              <w:t>O</w:t>
            </w:r>
            <w:r w:rsidR="003175BB">
              <w:rPr>
                <w:rFonts w:eastAsia="SimSun" w:cstheme="minorHAnsi"/>
                <w:b/>
                <w:color w:val="C00000"/>
                <w:sz w:val="28"/>
                <w:szCs w:val="28"/>
                <w:lang w:eastAsia="nl-NL"/>
              </w:rPr>
              <w:t xml:space="preserve">pleiding </w:t>
            </w:r>
            <w:proofErr w:type="spellStart"/>
            <w:r w:rsidR="00C84154">
              <w:rPr>
                <w:rFonts w:eastAsia="SimSun" w:cstheme="minorHAnsi"/>
                <w:b/>
                <w:color w:val="C00000"/>
                <w:sz w:val="28"/>
                <w:szCs w:val="28"/>
                <w:lang w:eastAsia="nl-NL"/>
              </w:rPr>
              <w:t>MzVz</w:t>
            </w:r>
            <w:proofErr w:type="spellEnd"/>
            <w:r w:rsidR="007257B7">
              <w:rPr>
                <w:rFonts w:eastAsia="SimSun" w:cstheme="minorHAnsi"/>
                <w:b/>
                <w:color w:val="C00000"/>
                <w:sz w:val="28"/>
                <w:szCs w:val="28"/>
                <w:lang w:eastAsia="nl-NL"/>
              </w:rPr>
              <w:t>: opleidingsprogramma SAVK</w:t>
            </w:r>
          </w:p>
        </w:tc>
      </w:tr>
      <w:tr w:rsidR="00946392" w:rsidRPr="00946392" w14:paraId="4CA694A0" w14:textId="77777777" w:rsidTr="001312A4">
        <w:tc>
          <w:tcPr>
            <w:tcW w:w="9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168AC" w14:textId="77777777" w:rsidR="00C84154" w:rsidRDefault="00946392" w:rsidP="00C84154">
            <w:pPr>
              <w:spacing w:before="480" w:after="0"/>
              <w:contextualSpacing/>
              <w:jc w:val="center"/>
              <w:outlineLvl w:val="0"/>
              <w:rPr>
                <w:rFonts w:eastAsia="Times New Roman" w:cs="Arial"/>
                <w:b/>
                <w:color w:val="C00000"/>
                <w:spacing w:val="5"/>
                <w:sz w:val="28"/>
                <w:szCs w:val="28"/>
                <w:lang w:eastAsia="ar-SA"/>
              </w:rPr>
            </w:pPr>
            <w:r w:rsidRPr="00946392">
              <w:rPr>
                <w:rFonts w:eastAsia="Times New Roman" w:cs="Arial"/>
                <w:b/>
                <w:color w:val="C00000"/>
                <w:spacing w:val="5"/>
                <w:sz w:val="28"/>
                <w:szCs w:val="28"/>
                <w:lang w:eastAsia="ar-SA"/>
              </w:rPr>
              <w:t>Aanvraagformulier</w:t>
            </w:r>
            <w:r>
              <w:rPr>
                <w:rFonts w:eastAsia="Times New Roman" w:cs="Arial"/>
                <w:b/>
                <w:color w:val="C00000"/>
                <w:spacing w:val="5"/>
                <w:sz w:val="28"/>
                <w:szCs w:val="28"/>
                <w:lang w:eastAsia="ar-SA"/>
              </w:rPr>
              <w:t xml:space="preserve"> V</w:t>
            </w:r>
            <w:r w:rsidRPr="00946392">
              <w:rPr>
                <w:rFonts w:eastAsia="Times New Roman" w:cs="Arial"/>
                <w:b/>
                <w:color w:val="C00000"/>
                <w:spacing w:val="5"/>
                <w:sz w:val="28"/>
                <w:szCs w:val="28"/>
                <w:lang w:eastAsia="ar-SA"/>
              </w:rPr>
              <w:t xml:space="preserve">rijstelling </w:t>
            </w:r>
          </w:p>
          <w:p w14:paraId="4CA6949F" w14:textId="3C29080D" w:rsidR="00946392" w:rsidRPr="00C84154" w:rsidRDefault="00C84154" w:rsidP="008B5886">
            <w:pPr>
              <w:spacing w:before="480" w:after="0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mallCaps/>
                <w:color w:val="C00000"/>
                <w:spacing w:val="5"/>
                <w:sz w:val="24"/>
                <w:szCs w:val="24"/>
                <w:lang w:eastAsia="ar-SA"/>
              </w:rPr>
            </w:pPr>
            <w:r w:rsidRPr="00C84154">
              <w:rPr>
                <w:rFonts w:eastAsia="Times New Roman" w:cs="Arial"/>
                <w:b/>
                <w:color w:val="C00000"/>
                <w:spacing w:val="5"/>
                <w:sz w:val="24"/>
                <w:szCs w:val="24"/>
                <w:lang w:eastAsia="ar-SA"/>
              </w:rPr>
              <w:t xml:space="preserve">EX WP Ondersteunt </w:t>
            </w:r>
            <w:r w:rsidR="008B5886">
              <w:rPr>
                <w:rFonts w:eastAsia="Times New Roman" w:cs="Arial"/>
                <w:b/>
                <w:color w:val="C00000"/>
                <w:spacing w:val="5"/>
                <w:sz w:val="24"/>
                <w:szCs w:val="24"/>
                <w:lang w:eastAsia="ar-SA"/>
              </w:rPr>
              <w:t xml:space="preserve">de cliënt </w:t>
            </w:r>
            <w:r w:rsidRPr="00C84154">
              <w:rPr>
                <w:rFonts w:eastAsia="Times New Roman" w:cs="Arial"/>
                <w:b/>
                <w:color w:val="C00000"/>
                <w:spacing w:val="5"/>
                <w:sz w:val="24"/>
                <w:szCs w:val="24"/>
                <w:lang w:eastAsia="ar-SA"/>
              </w:rPr>
              <w:t xml:space="preserve">bij </w:t>
            </w:r>
            <w:r w:rsidR="009310FC">
              <w:rPr>
                <w:rFonts w:eastAsia="Times New Roman" w:cs="Arial"/>
                <w:b/>
                <w:color w:val="C00000"/>
                <w:spacing w:val="5"/>
                <w:sz w:val="24"/>
                <w:szCs w:val="24"/>
                <w:lang w:eastAsia="ar-SA"/>
              </w:rPr>
              <w:t>dagbested</w:t>
            </w:r>
            <w:r w:rsidR="008B5886">
              <w:rPr>
                <w:rFonts w:eastAsia="Times New Roman" w:cs="Arial"/>
                <w:b/>
                <w:color w:val="C00000"/>
                <w:spacing w:val="5"/>
                <w:sz w:val="24"/>
                <w:szCs w:val="24"/>
                <w:lang w:eastAsia="ar-SA"/>
              </w:rPr>
              <w:t>ing</w:t>
            </w:r>
          </w:p>
        </w:tc>
      </w:tr>
    </w:tbl>
    <w:p w14:paraId="4CA694A1" w14:textId="77777777" w:rsidR="00946392" w:rsidRDefault="00946392" w:rsidP="008D5571">
      <w:pPr>
        <w:spacing w:before="480" w:after="0"/>
        <w:contextualSpacing/>
        <w:outlineLvl w:val="0"/>
        <w:rPr>
          <w:rFonts w:ascii="Arial" w:eastAsia="Times New Roman" w:hAnsi="Arial" w:cs="Arial"/>
          <w:b/>
          <w:smallCaps/>
          <w:spacing w:val="5"/>
          <w:sz w:val="28"/>
          <w:szCs w:val="28"/>
          <w:lang w:eastAsia="ar-SA"/>
        </w:rPr>
      </w:pPr>
    </w:p>
    <w:tbl>
      <w:tblPr>
        <w:tblW w:w="9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2304"/>
        <w:gridCol w:w="2304"/>
        <w:gridCol w:w="2516"/>
      </w:tblGrid>
      <w:tr w:rsidR="00946392" w:rsidRPr="00946392" w14:paraId="4CA694A6" w14:textId="77777777" w:rsidTr="001312A4">
        <w:trPr>
          <w:trHeight w:val="300"/>
          <w:jc w:val="center"/>
        </w:trPr>
        <w:tc>
          <w:tcPr>
            <w:tcW w:w="2172" w:type="dxa"/>
            <w:shd w:val="clear" w:color="auto" w:fill="auto"/>
          </w:tcPr>
          <w:p w14:paraId="4CA694A2" w14:textId="77777777" w:rsidR="00946392" w:rsidRPr="00946392" w:rsidRDefault="00946392" w:rsidP="00946392">
            <w:pPr>
              <w:suppressAutoHyphens/>
              <w:spacing w:after="0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  <w:lang w:eastAsia="ar-SA"/>
              </w:rPr>
            </w:pPr>
            <w:r w:rsidRPr="00946392"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  <w:lang w:eastAsia="ar-SA"/>
              </w:rPr>
              <w:t>Naam student</w:t>
            </w:r>
          </w:p>
        </w:tc>
        <w:tc>
          <w:tcPr>
            <w:tcW w:w="2304" w:type="dxa"/>
            <w:shd w:val="clear" w:color="auto" w:fill="auto"/>
          </w:tcPr>
          <w:p w14:paraId="4CA694A3" w14:textId="77777777" w:rsidR="00946392" w:rsidRPr="00946392" w:rsidRDefault="00946392" w:rsidP="00946392">
            <w:pPr>
              <w:widowControl w:val="0"/>
              <w:spacing w:after="0"/>
              <w:ind w:right="480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</w:p>
        </w:tc>
        <w:tc>
          <w:tcPr>
            <w:tcW w:w="2304" w:type="dxa"/>
            <w:shd w:val="clear" w:color="auto" w:fill="auto"/>
          </w:tcPr>
          <w:p w14:paraId="4CA694A4" w14:textId="77777777" w:rsidR="00946392" w:rsidRPr="00946392" w:rsidRDefault="00946392" w:rsidP="00946392">
            <w:pPr>
              <w:widowControl w:val="0"/>
              <w:spacing w:after="0"/>
              <w:ind w:right="480"/>
              <w:jc w:val="center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  <w:r w:rsidRPr="00946392"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>Studentnummer</w:t>
            </w:r>
          </w:p>
        </w:tc>
        <w:tc>
          <w:tcPr>
            <w:tcW w:w="2516" w:type="dxa"/>
            <w:shd w:val="clear" w:color="auto" w:fill="auto"/>
          </w:tcPr>
          <w:p w14:paraId="4CA694A5" w14:textId="77777777" w:rsidR="00946392" w:rsidRPr="00946392" w:rsidRDefault="00946392" w:rsidP="00946392">
            <w:pPr>
              <w:widowControl w:val="0"/>
              <w:spacing w:after="0"/>
              <w:ind w:right="480"/>
              <w:jc w:val="center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</w:p>
        </w:tc>
      </w:tr>
      <w:tr w:rsidR="00946392" w:rsidRPr="00946392" w14:paraId="4CA694AB" w14:textId="77777777" w:rsidTr="00B4261C">
        <w:trPr>
          <w:trHeight w:val="300"/>
          <w:jc w:val="center"/>
        </w:trPr>
        <w:tc>
          <w:tcPr>
            <w:tcW w:w="2172" w:type="dxa"/>
            <w:tcBorders>
              <w:bottom w:val="single" w:sz="12" w:space="0" w:color="auto"/>
            </w:tcBorders>
            <w:shd w:val="clear" w:color="auto" w:fill="auto"/>
          </w:tcPr>
          <w:p w14:paraId="4CA694A7" w14:textId="77777777" w:rsidR="00946392" w:rsidRPr="00946392" w:rsidRDefault="00946392" w:rsidP="00946392">
            <w:pPr>
              <w:widowControl w:val="0"/>
              <w:spacing w:after="0"/>
              <w:ind w:right="480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  <w:r w:rsidRPr="00946392"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>Groepscode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auto"/>
          </w:tcPr>
          <w:p w14:paraId="4CA694A8" w14:textId="71D2D3E3" w:rsidR="00946392" w:rsidRPr="00946392" w:rsidRDefault="008B5886" w:rsidP="00946392">
            <w:pPr>
              <w:widowControl w:val="0"/>
              <w:spacing w:after="0"/>
              <w:ind w:right="480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>SAVK7s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auto"/>
          </w:tcPr>
          <w:p w14:paraId="4CA694A9" w14:textId="77777777" w:rsidR="00946392" w:rsidRPr="00946392" w:rsidRDefault="00946392" w:rsidP="00946392">
            <w:pPr>
              <w:widowControl w:val="0"/>
              <w:spacing w:after="0"/>
              <w:ind w:right="480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  <w:r w:rsidRPr="00946392"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 xml:space="preserve">Naam </w:t>
            </w:r>
            <w:proofErr w:type="spellStart"/>
            <w:r w:rsidRPr="00946392"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>SLB’er</w:t>
            </w:r>
            <w:proofErr w:type="spellEnd"/>
          </w:p>
        </w:tc>
        <w:tc>
          <w:tcPr>
            <w:tcW w:w="2516" w:type="dxa"/>
            <w:tcBorders>
              <w:bottom w:val="single" w:sz="12" w:space="0" w:color="auto"/>
            </w:tcBorders>
            <w:shd w:val="clear" w:color="auto" w:fill="auto"/>
          </w:tcPr>
          <w:p w14:paraId="4CA694AA" w14:textId="16F645EE" w:rsidR="00946392" w:rsidRPr="00946392" w:rsidRDefault="008B5886" w:rsidP="008B5886">
            <w:pPr>
              <w:widowControl w:val="0"/>
              <w:spacing w:after="0"/>
              <w:ind w:right="480"/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C00000"/>
                <w:sz w:val="24"/>
                <w:szCs w:val="24"/>
                <w:lang w:eastAsia="nl-NL"/>
              </w:rPr>
              <w:t>Marian Noordhoek</w:t>
            </w:r>
          </w:p>
        </w:tc>
      </w:tr>
      <w:bookmarkEnd w:id="0"/>
    </w:tbl>
    <w:p w14:paraId="7A9A4945" w14:textId="77777777" w:rsidR="00BF209B" w:rsidRDefault="00BF209B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AE" w14:textId="5833710A" w:rsidR="008D5571" w:rsidRPr="00200BC7" w:rsidRDefault="008D5571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200BC7">
        <w:rPr>
          <w:rFonts w:eastAsia="Times New Roman" w:cs="Arial"/>
          <w:sz w:val="20"/>
          <w:szCs w:val="20"/>
          <w:lang w:eastAsia="nl-NL"/>
        </w:rPr>
        <w:t xml:space="preserve">Hierbij vraag ik vrijstelling aan voor de volgende </w:t>
      </w:r>
      <w:r w:rsidR="00C779A9" w:rsidRPr="00200BC7">
        <w:rPr>
          <w:rFonts w:eastAsia="Times New Roman" w:cs="Arial"/>
          <w:sz w:val="20"/>
          <w:szCs w:val="20"/>
          <w:lang w:eastAsia="nl-NL"/>
        </w:rPr>
        <w:t>opleidingsonderdelen</w:t>
      </w:r>
      <w:r w:rsidR="009310FC">
        <w:rPr>
          <w:rFonts w:eastAsia="Times New Roman" w:cs="Arial"/>
          <w:sz w:val="20"/>
          <w:szCs w:val="20"/>
          <w:lang w:eastAsia="nl-NL"/>
        </w:rPr>
        <w:t xml:space="preserve"> van de opleiding MZ</w:t>
      </w:r>
      <w:r w:rsidR="00C84154">
        <w:rPr>
          <w:rFonts w:eastAsia="Times New Roman" w:cs="Arial"/>
          <w:sz w:val="20"/>
          <w:szCs w:val="20"/>
          <w:lang w:eastAsia="nl-NL"/>
        </w:rPr>
        <w:t xml:space="preserve"> </w:t>
      </w:r>
      <w:r w:rsidR="00C74B7F">
        <w:rPr>
          <w:rFonts w:eastAsia="Times New Roman" w:cs="Arial"/>
          <w:sz w:val="20"/>
          <w:szCs w:val="20"/>
          <w:lang w:eastAsia="nl-NL"/>
        </w:rPr>
        <w:t>KD16</w:t>
      </w:r>
      <w:r w:rsidRPr="00200BC7">
        <w:rPr>
          <w:rFonts w:eastAsia="Times New Roman" w:cs="Arial"/>
          <w:sz w:val="20"/>
          <w:szCs w:val="20"/>
          <w:lang w:eastAsia="nl-NL"/>
        </w:rPr>
        <w:t>:</w:t>
      </w:r>
    </w:p>
    <w:p w14:paraId="4CA694AF" w14:textId="033411E4" w:rsidR="00B44F4F" w:rsidRDefault="00B44F4F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773992D9" w14:textId="425F675A" w:rsidR="003448C2" w:rsidRPr="009310FC" w:rsidRDefault="008B5886" w:rsidP="003448C2">
      <w:pPr>
        <w:suppressAutoHyphens/>
        <w:spacing w:after="0" w:line="360" w:lineRule="auto"/>
        <w:ind w:firstLine="708"/>
        <w:rPr>
          <w:rFonts w:eastAsia="Times New Roman" w:cs="Calibri"/>
          <w:b/>
          <w:i/>
          <w:sz w:val="20"/>
          <w:szCs w:val="20"/>
          <w:lang w:eastAsia="ar-SA"/>
        </w:rPr>
      </w:pPr>
      <w:r w:rsidRPr="009310FC">
        <w:rPr>
          <w:rFonts w:eastAsia="Times New Roman" w:cs="Arial"/>
          <w:b/>
          <w:i/>
          <w:sz w:val="20"/>
          <w:szCs w:val="20"/>
          <w:lang w:eastAsia="nl-NL"/>
        </w:rPr>
        <w:t>EX10</w:t>
      </w:r>
      <w:r w:rsidR="003448C2" w:rsidRPr="009310FC">
        <w:rPr>
          <w:rFonts w:eastAsia="Times New Roman" w:cs="Arial"/>
          <w:b/>
          <w:i/>
          <w:sz w:val="20"/>
          <w:szCs w:val="20"/>
          <w:lang w:eastAsia="nl-NL"/>
        </w:rPr>
        <w:t xml:space="preserve"> O</w:t>
      </w:r>
      <w:r w:rsidR="003448C2" w:rsidRPr="009310FC">
        <w:rPr>
          <w:rFonts w:eastAsia="Times New Roman" w:cs="Calibri"/>
          <w:b/>
          <w:i/>
          <w:sz w:val="20"/>
          <w:szCs w:val="20"/>
          <w:lang w:eastAsia="ar-SA"/>
        </w:rPr>
        <w:t xml:space="preserve">ndersteunt </w:t>
      </w:r>
      <w:r w:rsidRPr="009310FC">
        <w:rPr>
          <w:rFonts w:eastAsia="Times New Roman" w:cs="Calibri"/>
          <w:b/>
          <w:i/>
          <w:sz w:val="20"/>
          <w:szCs w:val="20"/>
          <w:lang w:eastAsia="ar-SA"/>
        </w:rPr>
        <w:t xml:space="preserve">de cliënt </w:t>
      </w:r>
      <w:r w:rsidR="003448C2" w:rsidRPr="009310FC">
        <w:rPr>
          <w:rFonts w:eastAsia="Times New Roman" w:cs="Calibri"/>
          <w:b/>
          <w:i/>
          <w:sz w:val="20"/>
          <w:szCs w:val="20"/>
          <w:lang w:eastAsia="ar-SA"/>
        </w:rPr>
        <w:t xml:space="preserve">bij </w:t>
      </w:r>
      <w:r w:rsidRPr="009310FC">
        <w:rPr>
          <w:rFonts w:eastAsia="Times New Roman" w:cs="Calibri"/>
          <w:b/>
          <w:i/>
          <w:sz w:val="20"/>
          <w:szCs w:val="20"/>
          <w:lang w:eastAsia="ar-SA"/>
        </w:rPr>
        <w:t xml:space="preserve">dagbesteding </w:t>
      </w:r>
      <w:r w:rsidR="003448C2" w:rsidRPr="009310FC">
        <w:rPr>
          <w:rFonts w:eastAsia="Times New Roman" w:cs="Calibri"/>
          <w:b/>
          <w:i/>
          <w:sz w:val="20"/>
          <w:szCs w:val="20"/>
          <w:lang w:eastAsia="ar-SA"/>
        </w:rPr>
        <w:t>MZ-WP B1-K1-W</w:t>
      </w:r>
      <w:r w:rsidRPr="009310FC">
        <w:rPr>
          <w:rFonts w:eastAsia="Times New Roman" w:cs="Calibri"/>
          <w:b/>
          <w:i/>
          <w:sz w:val="20"/>
          <w:szCs w:val="20"/>
          <w:lang w:eastAsia="ar-SA"/>
        </w:rPr>
        <w:t>4</w:t>
      </w:r>
      <w:r w:rsidR="00C74B7F" w:rsidRPr="009310FC">
        <w:rPr>
          <w:rFonts w:eastAsia="Times New Roman" w:cs="Calibri"/>
          <w:b/>
          <w:i/>
          <w:sz w:val="20"/>
          <w:szCs w:val="20"/>
          <w:lang w:eastAsia="ar-SA"/>
        </w:rPr>
        <w:t xml:space="preserve"> </w:t>
      </w:r>
    </w:p>
    <w:p w14:paraId="4CA694B4" w14:textId="1BE63078" w:rsidR="008D5571" w:rsidRPr="00200BC7" w:rsidRDefault="00877A69" w:rsidP="003448C2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>
        <w:rPr>
          <w:rFonts w:eastAsia="Times New Roman" w:cs="Arial"/>
          <w:sz w:val="20"/>
          <w:szCs w:val="20"/>
          <w:lang w:eastAsia="nl-NL"/>
        </w:rPr>
        <w:t>O</w:t>
      </w:r>
      <w:r w:rsidR="008D5571" w:rsidRPr="00200BC7">
        <w:rPr>
          <w:rFonts w:eastAsia="Times New Roman" w:cs="Arial"/>
          <w:sz w:val="20"/>
          <w:szCs w:val="20"/>
          <w:lang w:eastAsia="nl-NL"/>
        </w:rPr>
        <w:t xml:space="preserve">p basis van </w:t>
      </w:r>
      <w:r w:rsidR="00B4261C">
        <w:rPr>
          <w:rFonts w:eastAsia="Times New Roman" w:cs="Arial"/>
          <w:sz w:val="20"/>
          <w:szCs w:val="20"/>
          <w:lang w:eastAsia="nl-NL"/>
        </w:rPr>
        <w:t xml:space="preserve">de </w:t>
      </w:r>
      <w:r w:rsidR="00200BC7" w:rsidRPr="00200BC7">
        <w:rPr>
          <w:rFonts w:eastAsia="Times New Roman" w:cs="Arial"/>
          <w:sz w:val="20"/>
          <w:szCs w:val="20"/>
          <w:lang w:eastAsia="nl-NL"/>
        </w:rPr>
        <w:t xml:space="preserve">het </w:t>
      </w:r>
      <w:r w:rsidR="008D5571" w:rsidRPr="00200BC7">
        <w:rPr>
          <w:rFonts w:eastAsia="Times New Roman" w:cs="Arial"/>
          <w:sz w:val="20"/>
          <w:szCs w:val="20"/>
          <w:lang w:eastAsia="nl-NL"/>
        </w:rPr>
        <w:t xml:space="preserve">volgende </w:t>
      </w:r>
      <w:proofErr w:type="spellStart"/>
      <w:r w:rsidR="00200BC7" w:rsidRPr="00200BC7">
        <w:rPr>
          <w:rFonts w:eastAsia="Times New Roman" w:cs="Arial"/>
          <w:sz w:val="20"/>
          <w:szCs w:val="20"/>
          <w:lang w:eastAsia="nl-NL"/>
        </w:rPr>
        <w:t>waardedocument</w:t>
      </w:r>
      <w:proofErr w:type="spellEnd"/>
      <w:r w:rsidR="008D5571" w:rsidRPr="00200BC7">
        <w:rPr>
          <w:rFonts w:eastAsia="Times New Roman" w:cs="Arial"/>
          <w:sz w:val="20"/>
          <w:szCs w:val="20"/>
          <w:lang w:eastAsia="nl-NL"/>
        </w:rPr>
        <w:t>:</w:t>
      </w:r>
    </w:p>
    <w:p w14:paraId="4CA694B5" w14:textId="77777777" w:rsidR="008D5571" w:rsidRPr="00877A69" w:rsidRDefault="008D5571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167629C5" w14:textId="325AAC2D" w:rsidR="00311D20" w:rsidRDefault="009310FC" w:rsidP="00B4261C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t>E</w:t>
      </w:r>
      <w:r w:rsidR="008B5886">
        <w:rPr>
          <w:rFonts w:eastAsia="Times New Roman" w:cs="Arial"/>
          <w:b/>
          <w:sz w:val="20"/>
          <w:szCs w:val="20"/>
          <w:lang w:eastAsia="nl-NL"/>
        </w:rPr>
        <w:t xml:space="preserve">en voldoende of goed beoordeling voor </w:t>
      </w:r>
      <w:r w:rsidR="00311D20">
        <w:rPr>
          <w:rFonts w:eastAsia="Times New Roman" w:cs="Arial"/>
          <w:b/>
          <w:sz w:val="20"/>
          <w:szCs w:val="20"/>
          <w:lang w:eastAsia="nl-NL"/>
        </w:rPr>
        <w:t>het bijbehorende</w:t>
      </w:r>
      <w:r w:rsidR="008B5886">
        <w:rPr>
          <w:rFonts w:eastAsia="Times New Roman" w:cs="Arial"/>
          <w:b/>
          <w:sz w:val="20"/>
          <w:szCs w:val="20"/>
          <w:lang w:eastAsia="nl-NL"/>
        </w:rPr>
        <w:t xml:space="preserve"> profielexamen</w:t>
      </w:r>
      <w:r w:rsidR="00311D20">
        <w:rPr>
          <w:rFonts w:eastAsia="Times New Roman" w:cs="Arial"/>
          <w:b/>
          <w:sz w:val="20"/>
          <w:szCs w:val="20"/>
          <w:lang w:eastAsia="nl-NL"/>
        </w:rPr>
        <w:t xml:space="preserve"> uit exameneenheid F, serie 2016:</w:t>
      </w:r>
    </w:p>
    <w:p w14:paraId="607D1805" w14:textId="282C0931" w:rsidR="00311D20" w:rsidRDefault="00311D20" w:rsidP="00311D20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t>VIG-VVT en/of MZ-BSD: Begeleidt bij dagelijkse activiteiten (</w:t>
      </w:r>
      <w:r w:rsidRPr="00311D20">
        <w:rPr>
          <w:rFonts w:eastAsia="Times New Roman" w:cs="Arial"/>
          <w:b/>
          <w:i/>
          <w:sz w:val="20"/>
          <w:szCs w:val="20"/>
          <w:lang w:eastAsia="nl-NL"/>
        </w:rPr>
        <w:t>MZ-P2-K1-W2</w:t>
      </w:r>
      <w:r>
        <w:rPr>
          <w:rFonts w:eastAsia="Times New Roman" w:cs="Arial"/>
          <w:b/>
          <w:sz w:val="20"/>
          <w:szCs w:val="20"/>
          <w:lang w:eastAsia="nl-NL"/>
        </w:rPr>
        <w:t xml:space="preserve"> / VZ-P1-K1-W4)</w:t>
      </w:r>
    </w:p>
    <w:p w14:paraId="441F59A0" w14:textId="614E5F1C" w:rsidR="00311D20" w:rsidRDefault="008B5886" w:rsidP="00311D20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t>VIG-GHZ en/of MZ-GHZ</w:t>
      </w:r>
      <w:r w:rsidR="00311D20">
        <w:rPr>
          <w:rFonts w:eastAsia="Times New Roman" w:cs="Arial"/>
          <w:b/>
          <w:sz w:val="20"/>
          <w:szCs w:val="20"/>
          <w:lang w:eastAsia="nl-NL"/>
        </w:rPr>
        <w:t>: Ondersteunt en motiveert een groep cliënten bij activiteiten (</w:t>
      </w:r>
      <w:r w:rsidR="00311D20">
        <w:rPr>
          <w:rFonts w:eastAsia="Times New Roman" w:cs="Arial"/>
          <w:b/>
          <w:i/>
          <w:sz w:val="20"/>
          <w:szCs w:val="20"/>
          <w:lang w:eastAsia="nl-NL"/>
        </w:rPr>
        <w:t>MZ-P1-K1-W1</w:t>
      </w:r>
      <w:r w:rsidR="00311D20">
        <w:rPr>
          <w:rFonts w:eastAsia="Times New Roman" w:cs="Arial"/>
          <w:sz w:val="20"/>
          <w:szCs w:val="20"/>
          <w:lang w:eastAsia="nl-NL"/>
        </w:rPr>
        <w:t xml:space="preserve"> / </w:t>
      </w:r>
      <w:r w:rsidR="00311D20">
        <w:rPr>
          <w:rFonts w:eastAsia="Times New Roman" w:cs="Arial"/>
          <w:b/>
          <w:sz w:val="20"/>
          <w:szCs w:val="20"/>
          <w:lang w:eastAsia="nl-NL"/>
        </w:rPr>
        <w:t>VZ-P1-K1-W1)</w:t>
      </w:r>
    </w:p>
    <w:p w14:paraId="77E4101E" w14:textId="20F93AFB" w:rsidR="00311D20" w:rsidRDefault="00311D20" w:rsidP="00311D20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t>VIG-GGZ en/of MZ-BSD: Begeleidt cliënten en naastbetrokkenen (</w:t>
      </w:r>
      <w:r w:rsidRPr="00311D20">
        <w:rPr>
          <w:rFonts w:eastAsia="Times New Roman" w:cs="Arial"/>
          <w:b/>
          <w:i/>
          <w:sz w:val="20"/>
          <w:szCs w:val="20"/>
          <w:lang w:eastAsia="nl-NL"/>
        </w:rPr>
        <w:t>MZ-P2-K1-W2</w:t>
      </w:r>
      <w:r>
        <w:rPr>
          <w:rFonts w:eastAsia="Times New Roman" w:cs="Arial"/>
          <w:b/>
          <w:sz w:val="20"/>
          <w:szCs w:val="20"/>
          <w:lang w:eastAsia="nl-NL"/>
        </w:rPr>
        <w:t xml:space="preserve"> / VZ-P3-K1-W2)</w:t>
      </w:r>
    </w:p>
    <w:p w14:paraId="3E46D4CD" w14:textId="681D68F4" w:rsidR="00877A69" w:rsidRPr="00311D20" w:rsidRDefault="00311D20" w:rsidP="00311D20">
      <w:pPr>
        <w:spacing w:after="0" w:line="240" w:lineRule="auto"/>
        <w:ind w:left="720"/>
        <w:rPr>
          <w:rFonts w:eastAsia="Times New Roman" w:cs="Arial"/>
          <w:b/>
          <w:sz w:val="20"/>
          <w:szCs w:val="20"/>
          <w:lang w:eastAsia="nl-NL"/>
        </w:rPr>
      </w:pPr>
      <w:r>
        <w:rPr>
          <w:rFonts w:eastAsia="Times New Roman" w:cs="Arial"/>
          <w:b/>
          <w:sz w:val="20"/>
          <w:szCs w:val="20"/>
          <w:lang w:eastAsia="nl-NL"/>
        </w:rPr>
        <w:t>(z</w:t>
      </w:r>
      <w:r w:rsidR="009310FC" w:rsidRPr="00311D20">
        <w:rPr>
          <w:rFonts w:eastAsia="Times New Roman" w:cs="Arial"/>
          <w:b/>
          <w:sz w:val="20"/>
          <w:szCs w:val="20"/>
          <w:lang w:eastAsia="nl-NL"/>
        </w:rPr>
        <w:t>ie de checklist en beoordelingslijsten in het examendossier EXEF</w:t>
      </w:r>
      <w:r>
        <w:rPr>
          <w:rFonts w:eastAsia="Times New Roman" w:cs="Arial"/>
          <w:b/>
          <w:sz w:val="20"/>
          <w:szCs w:val="20"/>
          <w:lang w:eastAsia="nl-NL"/>
        </w:rPr>
        <w:t>)</w:t>
      </w:r>
      <w:r w:rsidR="008B5886" w:rsidRPr="00311D20">
        <w:rPr>
          <w:rFonts w:eastAsia="Times New Roman" w:cs="Arial"/>
          <w:b/>
          <w:sz w:val="20"/>
          <w:szCs w:val="20"/>
          <w:lang w:eastAsia="nl-NL"/>
        </w:rPr>
        <w:t>.</w:t>
      </w:r>
    </w:p>
    <w:p w14:paraId="6D22F757" w14:textId="46EC6372" w:rsidR="00C84154" w:rsidRDefault="00C84154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20838B0E" w14:textId="53098020" w:rsidR="00877A69" w:rsidRDefault="00877A69" w:rsidP="008D5571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56007393" w14:textId="0A0521E7" w:rsidR="00877A69" w:rsidRDefault="00877A69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4CA694C2" w14:textId="6C10C28B" w:rsidR="008D5571" w:rsidRDefault="00117406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200BC7">
        <w:rPr>
          <w:rFonts w:eastAsia="Times New Roman" w:cs="Arial"/>
          <w:b/>
          <w:sz w:val="20"/>
          <w:szCs w:val="20"/>
          <w:lang w:eastAsia="nl-NL"/>
        </w:rPr>
        <w:t xml:space="preserve">Besluit </w:t>
      </w:r>
      <w:r w:rsidR="001312A4" w:rsidRPr="00200BC7">
        <w:rPr>
          <w:rFonts w:eastAsia="Times New Roman" w:cs="Arial"/>
          <w:b/>
          <w:sz w:val="20"/>
          <w:szCs w:val="20"/>
          <w:lang w:eastAsia="nl-NL"/>
        </w:rPr>
        <w:t xml:space="preserve"> incl. motivatie</w:t>
      </w:r>
      <w:r w:rsidRPr="00200BC7">
        <w:rPr>
          <w:rFonts w:eastAsia="Times New Roman" w:cs="Arial"/>
          <w:b/>
          <w:sz w:val="20"/>
          <w:szCs w:val="20"/>
          <w:lang w:eastAsia="nl-NL"/>
        </w:rPr>
        <w:t xml:space="preserve"> </w:t>
      </w:r>
      <w:r w:rsidR="00877A69">
        <w:rPr>
          <w:rFonts w:eastAsia="Times New Roman" w:cs="Arial"/>
          <w:b/>
          <w:sz w:val="20"/>
          <w:szCs w:val="20"/>
          <w:lang w:eastAsia="nl-NL"/>
        </w:rPr>
        <w:t>van de sch</w:t>
      </w:r>
      <w:r w:rsidRPr="00200BC7">
        <w:rPr>
          <w:rFonts w:eastAsia="Times New Roman" w:cs="Arial"/>
          <w:b/>
          <w:sz w:val="20"/>
          <w:szCs w:val="20"/>
          <w:lang w:eastAsia="nl-NL"/>
        </w:rPr>
        <w:t>oolexamencomm</w:t>
      </w:r>
      <w:r w:rsidR="00877A69">
        <w:rPr>
          <w:rFonts w:eastAsia="Times New Roman" w:cs="Arial"/>
          <w:b/>
          <w:sz w:val="20"/>
          <w:szCs w:val="20"/>
          <w:lang w:eastAsia="nl-NL"/>
        </w:rPr>
        <w:t>issie:</w:t>
      </w:r>
    </w:p>
    <w:p w14:paraId="22936D7F" w14:textId="77777777" w:rsidR="00877A69" w:rsidRPr="00200BC7" w:rsidRDefault="00877A69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1AD68182" w14:textId="052ABB17" w:rsidR="008B5886" w:rsidRDefault="008B5886" w:rsidP="008D5571">
      <w:pPr>
        <w:spacing w:after="0" w:line="240" w:lineRule="auto"/>
        <w:rPr>
          <w:rFonts w:eastAsia="Times New Roman" w:cs="Arial"/>
          <w:i/>
          <w:sz w:val="24"/>
          <w:szCs w:val="24"/>
          <w:lang w:eastAsia="nl-NL"/>
        </w:rPr>
      </w:pPr>
      <w:r>
        <w:rPr>
          <w:rFonts w:eastAsia="Times New Roman" w:cs="Arial"/>
          <w:i/>
          <w:sz w:val="24"/>
          <w:szCs w:val="24"/>
          <w:lang w:eastAsia="nl-NL"/>
        </w:rPr>
        <w:t>Dit is akkoord omdat de inhoud en het niveau van het basisexamen ‘’Ondersteunt de cliënt bij dagbesteding’’ gelijk is aan de</w:t>
      </w:r>
      <w:r w:rsidRPr="008B5886">
        <w:rPr>
          <w:rFonts w:eastAsia="Times New Roman" w:cs="Arial"/>
          <w:i/>
          <w:sz w:val="24"/>
          <w:szCs w:val="24"/>
          <w:lang w:eastAsia="nl-NL"/>
        </w:rPr>
        <w:t xml:space="preserve"> </w:t>
      </w:r>
      <w:r>
        <w:rPr>
          <w:rFonts w:eastAsia="Times New Roman" w:cs="Arial"/>
          <w:i/>
          <w:sz w:val="24"/>
          <w:szCs w:val="24"/>
          <w:lang w:eastAsia="nl-NL"/>
        </w:rPr>
        <w:t xml:space="preserve">inhoud en het niveau van </w:t>
      </w:r>
      <w:r w:rsidR="00311D20">
        <w:rPr>
          <w:rFonts w:eastAsia="Times New Roman" w:cs="Arial"/>
          <w:i/>
          <w:sz w:val="24"/>
          <w:szCs w:val="24"/>
          <w:lang w:eastAsia="nl-NL"/>
        </w:rPr>
        <w:t xml:space="preserve">het bovengenoemde </w:t>
      </w:r>
      <w:r>
        <w:rPr>
          <w:rFonts w:eastAsia="Times New Roman" w:cs="Arial"/>
          <w:i/>
          <w:sz w:val="24"/>
          <w:szCs w:val="24"/>
          <w:lang w:eastAsia="nl-NL"/>
        </w:rPr>
        <w:t xml:space="preserve">de </w:t>
      </w:r>
      <w:r w:rsidRPr="008B5886">
        <w:rPr>
          <w:rFonts w:eastAsia="Times New Roman" w:cs="Arial"/>
          <w:i/>
          <w:sz w:val="24"/>
          <w:szCs w:val="24"/>
          <w:lang w:eastAsia="nl-NL"/>
        </w:rPr>
        <w:t>profielexamen</w:t>
      </w:r>
      <w:r>
        <w:rPr>
          <w:rFonts w:eastAsia="Times New Roman" w:cs="Arial"/>
          <w:i/>
          <w:sz w:val="24"/>
          <w:szCs w:val="24"/>
          <w:lang w:eastAsia="nl-NL"/>
        </w:rPr>
        <w:t xml:space="preserve">s </w:t>
      </w:r>
      <w:r w:rsidR="00311D20">
        <w:rPr>
          <w:rFonts w:eastAsia="Times New Roman" w:cs="Arial"/>
          <w:i/>
          <w:sz w:val="24"/>
          <w:szCs w:val="24"/>
          <w:lang w:eastAsia="nl-NL"/>
        </w:rPr>
        <w:t>die onderde</w:t>
      </w:r>
      <w:r w:rsidRPr="008B5886">
        <w:rPr>
          <w:rFonts w:eastAsia="Times New Roman" w:cs="Arial"/>
          <w:i/>
          <w:sz w:val="24"/>
          <w:szCs w:val="24"/>
          <w:lang w:eastAsia="nl-NL"/>
        </w:rPr>
        <w:t>el zijn van exameneenheid F</w:t>
      </w:r>
      <w:r>
        <w:rPr>
          <w:rFonts w:eastAsia="Times New Roman" w:cs="Arial"/>
          <w:i/>
          <w:sz w:val="24"/>
          <w:szCs w:val="24"/>
          <w:lang w:eastAsia="nl-NL"/>
        </w:rPr>
        <w:t>.</w:t>
      </w:r>
    </w:p>
    <w:p w14:paraId="7AC3BAC9" w14:textId="1FA47BC8" w:rsidR="00311D20" w:rsidRDefault="008B5886" w:rsidP="008D5571">
      <w:pPr>
        <w:spacing w:after="0" w:line="240" w:lineRule="auto"/>
        <w:rPr>
          <w:rFonts w:eastAsia="Times New Roman" w:cs="Arial"/>
          <w:i/>
          <w:sz w:val="24"/>
          <w:szCs w:val="24"/>
          <w:lang w:eastAsia="nl-NL"/>
        </w:rPr>
      </w:pPr>
      <w:r>
        <w:rPr>
          <w:rFonts w:eastAsia="Times New Roman" w:cs="Arial"/>
          <w:i/>
          <w:sz w:val="24"/>
          <w:szCs w:val="24"/>
          <w:lang w:eastAsia="nl-NL"/>
        </w:rPr>
        <w:t xml:space="preserve">Dus als </w:t>
      </w:r>
      <w:proofErr w:type="spellStart"/>
      <w:r>
        <w:rPr>
          <w:rFonts w:eastAsia="Times New Roman" w:cs="Arial"/>
          <w:i/>
          <w:sz w:val="24"/>
          <w:szCs w:val="24"/>
          <w:lang w:eastAsia="nl-NL"/>
        </w:rPr>
        <w:t>al</w:t>
      </w:r>
      <w:r w:rsidR="00311D20">
        <w:rPr>
          <w:rFonts w:eastAsia="Times New Roman" w:cs="Arial"/>
          <w:i/>
          <w:sz w:val="24"/>
          <w:szCs w:val="24"/>
          <w:lang w:eastAsia="nl-NL"/>
        </w:rPr>
        <w:t>s</w:t>
      </w:r>
      <w:proofErr w:type="spellEnd"/>
      <w:r w:rsidR="00311D20">
        <w:rPr>
          <w:rFonts w:eastAsia="Times New Roman" w:cs="Arial"/>
          <w:i/>
          <w:sz w:val="24"/>
          <w:szCs w:val="24"/>
          <w:lang w:eastAsia="nl-NL"/>
        </w:rPr>
        <w:t xml:space="preserve"> het profielexamen</w:t>
      </w:r>
      <w:r>
        <w:rPr>
          <w:rFonts w:eastAsia="Times New Roman" w:cs="Arial"/>
          <w:i/>
          <w:sz w:val="24"/>
          <w:szCs w:val="24"/>
          <w:lang w:eastAsia="nl-NL"/>
        </w:rPr>
        <w:t xml:space="preserve"> met voldoende </w:t>
      </w:r>
      <w:r w:rsidR="00311D20">
        <w:rPr>
          <w:rFonts w:eastAsia="Times New Roman" w:cs="Arial"/>
          <w:i/>
          <w:sz w:val="24"/>
          <w:szCs w:val="24"/>
          <w:lang w:eastAsia="nl-NL"/>
        </w:rPr>
        <w:t xml:space="preserve">(V) </w:t>
      </w:r>
      <w:r>
        <w:rPr>
          <w:rFonts w:eastAsia="Times New Roman" w:cs="Arial"/>
          <w:i/>
          <w:sz w:val="24"/>
          <w:szCs w:val="24"/>
          <w:lang w:eastAsia="nl-NL"/>
        </w:rPr>
        <w:t xml:space="preserve">of goed </w:t>
      </w:r>
      <w:r w:rsidR="00311D20">
        <w:rPr>
          <w:rFonts w:eastAsia="Times New Roman" w:cs="Arial"/>
          <w:i/>
          <w:sz w:val="24"/>
          <w:szCs w:val="24"/>
          <w:lang w:eastAsia="nl-NL"/>
        </w:rPr>
        <w:t>(G) is</w:t>
      </w:r>
      <w:r>
        <w:rPr>
          <w:rFonts w:eastAsia="Times New Roman" w:cs="Arial"/>
          <w:i/>
          <w:sz w:val="24"/>
          <w:szCs w:val="24"/>
          <w:lang w:eastAsia="nl-NL"/>
        </w:rPr>
        <w:t xml:space="preserve"> beoordeeld, wordt voor examen 10 een vrijstelling (VR) verleend met daarbij de aanduiding V of G</w:t>
      </w:r>
      <w:r w:rsidR="00311D20">
        <w:rPr>
          <w:rFonts w:eastAsia="Times New Roman" w:cs="Arial"/>
          <w:i/>
          <w:sz w:val="24"/>
          <w:szCs w:val="24"/>
          <w:lang w:eastAsia="nl-NL"/>
        </w:rPr>
        <w:t>.</w:t>
      </w:r>
    </w:p>
    <w:p w14:paraId="3D6A2C0E" w14:textId="32301C8A" w:rsidR="009310FC" w:rsidRDefault="008B5886" w:rsidP="008D5571">
      <w:pPr>
        <w:spacing w:after="0" w:line="240" w:lineRule="auto"/>
        <w:rPr>
          <w:rFonts w:eastAsia="Times New Roman" w:cs="Arial"/>
          <w:i/>
          <w:sz w:val="24"/>
          <w:szCs w:val="24"/>
          <w:lang w:eastAsia="nl-NL"/>
        </w:rPr>
      </w:pPr>
      <w:r>
        <w:rPr>
          <w:rFonts w:eastAsia="Times New Roman" w:cs="Arial"/>
          <w:i/>
          <w:sz w:val="24"/>
          <w:szCs w:val="24"/>
          <w:lang w:eastAsia="nl-NL"/>
        </w:rPr>
        <w:t xml:space="preserve"> o.b.v. de beoordeling van de </w:t>
      </w:r>
      <w:proofErr w:type="spellStart"/>
      <w:r>
        <w:rPr>
          <w:rFonts w:eastAsia="Times New Roman" w:cs="Arial"/>
          <w:i/>
          <w:sz w:val="24"/>
          <w:szCs w:val="24"/>
          <w:lang w:eastAsia="nl-NL"/>
        </w:rPr>
        <w:t>profielexameneenheid</w:t>
      </w:r>
      <w:proofErr w:type="spellEnd"/>
      <w:r w:rsidR="009310FC">
        <w:rPr>
          <w:rFonts w:eastAsia="Times New Roman" w:cs="Arial"/>
          <w:i/>
          <w:sz w:val="24"/>
          <w:szCs w:val="24"/>
          <w:lang w:eastAsia="nl-NL"/>
        </w:rPr>
        <w:t>:</w:t>
      </w:r>
    </w:p>
    <w:p w14:paraId="4CA694C7" w14:textId="48D03FF5" w:rsidR="008D5571" w:rsidRPr="008B5886" w:rsidRDefault="008B5886" w:rsidP="008D5571">
      <w:pPr>
        <w:spacing w:after="0" w:line="240" w:lineRule="auto"/>
        <w:rPr>
          <w:rFonts w:eastAsia="Times New Roman" w:cs="Arial"/>
          <w:i/>
          <w:sz w:val="24"/>
          <w:szCs w:val="24"/>
          <w:lang w:eastAsia="nl-NL"/>
        </w:rPr>
      </w:pPr>
      <w:r>
        <w:rPr>
          <w:rFonts w:eastAsia="Times New Roman" w:cs="Arial"/>
          <w:i/>
          <w:sz w:val="24"/>
          <w:szCs w:val="24"/>
          <w:lang w:eastAsia="nl-NL"/>
        </w:rPr>
        <w:t xml:space="preserve"> </w:t>
      </w:r>
      <w:r w:rsidRPr="008B5886">
        <w:rPr>
          <w:rFonts w:eastAsia="Times New Roman" w:cs="Arial"/>
          <w:i/>
          <w:sz w:val="24"/>
          <w:szCs w:val="24"/>
          <w:lang w:eastAsia="nl-NL"/>
        </w:rPr>
        <w:t xml:space="preserve"> </w:t>
      </w:r>
    </w:p>
    <w:p w14:paraId="4CA694CB" w14:textId="77777777" w:rsidR="00117406" w:rsidRPr="00200BC7" w:rsidRDefault="00117406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200BC7">
        <w:rPr>
          <w:rFonts w:eastAsia="Times New Roman" w:cs="Arial"/>
          <w:b/>
          <w:sz w:val="20"/>
          <w:szCs w:val="20"/>
          <w:lang w:eastAsia="nl-NL"/>
        </w:rPr>
        <w:t>Actie:</w:t>
      </w:r>
    </w:p>
    <w:p w14:paraId="4CA694CC" w14:textId="77777777" w:rsidR="00117406" w:rsidRPr="00200BC7" w:rsidRDefault="00117406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CD" w14:textId="177C8072" w:rsidR="00403DEC" w:rsidRPr="00877A69" w:rsidRDefault="00403DEC" w:rsidP="00877A69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proofErr w:type="spellStart"/>
      <w:r w:rsidRPr="00877A69">
        <w:rPr>
          <w:rFonts w:eastAsia="Times New Roman" w:cs="Arial"/>
          <w:sz w:val="20"/>
          <w:szCs w:val="20"/>
          <w:lang w:eastAsia="nl-NL"/>
        </w:rPr>
        <w:t>SLB’er</w:t>
      </w:r>
      <w:proofErr w:type="spellEnd"/>
      <w:r w:rsidRPr="00877A69">
        <w:rPr>
          <w:rFonts w:eastAsia="Times New Roman" w:cs="Arial"/>
          <w:sz w:val="20"/>
          <w:szCs w:val="20"/>
          <w:lang w:eastAsia="nl-NL"/>
        </w:rPr>
        <w:t xml:space="preserve"> verwerkt vrijstelling met ‘’VR’’</w:t>
      </w:r>
      <w:r w:rsidR="009310FC">
        <w:rPr>
          <w:rFonts w:eastAsia="Times New Roman" w:cs="Arial"/>
          <w:sz w:val="20"/>
          <w:szCs w:val="20"/>
          <w:lang w:eastAsia="nl-NL"/>
        </w:rPr>
        <w:t xml:space="preserve"> + V of G </w:t>
      </w:r>
      <w:r w:rsidR="00946392" w:rsidRPr="00877A69">
        <w:rPr>
          <w:rFonts w:eastAsia="Times New Roman" w:cs="Arial"/>
          <w:sz w:val="20"/>
          <w:szCs w:val="20"/>
          <w:lang w:eastAsia="nl-NL"/>
        </w:rPr>
        <w:t xml:space="preserve">op </w:t>
      </w:r>
      <w:r w:rsidR="009310FC">
        <w:rPr>
          <w:rFonts w:eastAsia="Times New Roman" w:cs="Arial"/>
          <w:sz w:val="20"/>
          <w:szCs w:val="20"/>
          <w:lang w:eastAsia="nl-NL"/>
        </w:rPr>
        <w:t>de checklist van het examendossier EXEB</w:t>
      </w:r>
    </w:p>
    <w:p w14:paraId="4CA694CF" w14:textId="6556D8A3" w:rsidR="00403DEC" w:rsidRPr="00877A69" w:rsidRDefault="00403DEC" w:rsidP="00877A69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877A69">
        <w:rPr>
          <w:rFonts w:eastAsia="Times New Roman" w:cs="Arial"/>
          <w:sz w:val="20"/>
          <w:szCs w:val="20"/>
          <w:lang w:eastAsia="nl-NL"/>
        </w:rPr>
        <w:t xml:space="preserve">Examenbureau verwerkt vrijstelling met V in PS bij </w:t>
      </w:r>
      <w:r w:rsidR="008E4750">
        <w:rPr>
          <w:rFonts w:eastAsia="Times New Roman" w:cs="Arial"/>
          <w:i/>
          <w:sz w:val="20"/>
          <w:szCs w:val="20"/>
          <w:lang w:eastAsia="nl-NL"/>
        </w:rPr>
        <w:t>MZ-WP B1-K1-W4</w:t>
      </w:r>
      <w:bookmarkStart w:id="1" w:name="_GoBack"/>
      <w:bookmarkEnd w:id="1"/>
    </w:p>
    <w:p w14:paraId="4CA694D1" w14:textId="1241986B" w:rsidR="00403DEC" w:rsidRPr="00877A69" w:rsidRDefault="0082640E" w:rsidP="00877A69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877A69">
        <w:rPr>
          <w:rFonts w:eastAsia="Times New Roman" w:cs="Arial"/>
          <w:sz w:val="20"/>
          <w:szCs w:val="20"/>
          <w:lang w:eastAsia="nl-NL"/>
        </w:rPr>
        <w:t>Student zelf voegt dit formulier</w:t>
      </w:r>
      <w:r w:rsidR="009310FC">
        <w:rPr>
          <w:rFonts w:eastAsia="Times New Roman" w:cs="Arial"/>
          <w:sz w:val="20"/>
          <w:szCs w:val="20"/>
          <w:lang w:eastAsia="nl-NL"/>
        </w:rPr>
        <w:t xml:space="preserve"> </w:t>
      </w:r>
      <w:r w:rsidRPr="00877A69">
        <w:rPr>
          <w:rFonts w:eastAsia="Times New Roman" w:cs="Arial"/>
          <w:sz w:val="20"/>
          <w:szCs w:val="20"/>
          <w:lang w:eastAsia="nl-NL"/>
        </w:rPr>
        <w:t>toe aan het examen</w:t>
      </w:r>
      <w:r w:rsidR="009310FC">
        <w:rPr>
          <w:rFonts w:eastAsia="Times New Roman" w:cs="Arial"/>
          <w:sz w:val="20"/>
          <w:szCs w:val="20"/>
          <w:lang w:eastAsia="nl-NL"/>
        </w:rPr>
        <w:t>dossier EXEB bij EX10</w:t>
      </w:r>
      <w:r w:rsidRPr="00877A69">
        <w:rPr>
          <w:rFonts w:eastAsia="Times New Roman" w:cs="Arial"/>
          <w:sz w:val="20"/>
          <w:szCs w:val="20"/>
          <w:lang w:eastAsia="nl-NL"/>
        </w:rPr>
        <w:t xml:space="preserve"> </w:t>
      </w:r>
      <w:r w:rsidR="00877A69">
        <w:rPr>
          <w:rFonts w:eastAsia="Times New Roman" w:cs="Arial"/>
          <w:sz w:val="20"/>
          <w:szCs w:val="20"/>
          <w:lang w:eastAsia="nl-NL"/>
        </w:rPr>
        <w:t xml:space="preserve">Ondersteunt </w:t>
      </w:r>
      <w:r w:rsidR="009310FC">
        <w:rPr>
          <w:rFonts w:eastAsia="Times New Roman" w:cs="Arial"/>
          <w:sz w:val="20"/>
          <w:szCs w:val="20"/>
          <w:lang w:eastAsia="nl-NL"/>
        </w:rPr>
        <w:t xml:space="preserve">de cliënt </w:t>
      </w:r>
      <w:r w:rsidR="00877A69">
        <w:rPr>
          <w:rFonts w:eastAsia="Times New Roman" w:cs="Arial"/>
          <w:sz w:val="20"/>
          <w:szCs w:val="20"/>
          <w:lang w:eastAsia="nl-NL"/>
        </w:rPr>
        <w:t>bij</w:t>
      </w:r>
      <w:r w:rsidR="009310FC">
        <w:rPr>
          <w:rFonts w:eastAsia="Times New Roman" w:cs="Arial"/>
          <w:sz w:val="20"/>
          <w:szCs w:val="20"/>
          <w:lang w:eastAsia="nl-NL"/>
        </w:rPr>
        <w:t xml:space="preserve"> dagbesteding; voor het bewijs wordt verwezen naar het examendossier EXEF</w:t>
      </w:r>
      <w:r w:rsidRPr="00877A69">
        <w:rPr>
          <w:rFonts w:eastAsia="Times New Roman" w:cs="Arial"/>
          <w:sz w:val="20"/>
          <w:szCs w:val="20"/>
          <w:lang w:eastAsia="nl-NL"/>
        </w:rPr>
        <w:t>.</w:t>
      </w:r>
    </w:p>
    <w:p w14:paraId="4CA694D4" w14:textId="288E012A" w:rsidR="00117406" w:rsidRPr="00877A69" w:rsidRDefault="00403DEC" w:rsidP="0086112F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877A69">
        <w:rPr>
          <w:rFonts w:eastAsia="Times New Roman" w:cs="Arial"/>
          <w:sz w:val="20"/>
          <w:szCs w:val="20"/>
          <w:lang w:eastAsia="nl-NL"/>
        </w:rPr>
        <w:t>…………………………………………………………………………………………………………………</w:t>
      </w:r>
      <w:r w:rsidR="001312A4" w:rsidRPr="00877A69">
        <w:rPr>
          <w:rFonts w:eastAsia="Times New Roman" w:cs="Arial"/>
          <w:sz w:val="20"/>
          <w:szCs w:val="20"/>
          <w:lang w:eastAsia="nl-NL"/>
        </w:rPr>
        <w:t>………………………………</w:t>
      </w:r>
      <w:r w:rsidR="006C5607" w:rsidRPr="00877A69">
        <w:rPr>
          <w:rFonts w:eastAsia="Times New Roman" w:cs="Arial"/>
          <w:sz w:val="20"/>
          <w:szCs w:val="20"/>
          <w:lang w:eastAsia="nl-NL"/>
        </w:rPr>
        <w:t>……………</w:t>
      </w:r>
    </w:p>
    <w:p w14:paraId="4CA694D5" w14:textId="77777777" w:rsidR="001312A4" w:rsidRPr="00200BC7" w:rsidRDefault="001312A4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D6" w14:textId="77777777" w:rsidR="008D5571" w:rsidRPr="00200BC7" w:rsidRDefault="008D5571" w:rsidP="008D5571">
      <w:pPr>
        <w:spacing w:after="0" w:line="240" w:lineRule="auto"/>
        <w:rPr>
          <w:rFonts w:eastAsia="Times New Roman" w:cs="Arial"/>
          <w:b/>
          <w:sz w:val="20"/>
          <w:szCs w:val="20"/>
          <w:lang w:eastAsia="nl-NL"/>
        </w:rPr>
      </w:pPr>
      <w:r w:rsidRPr="00200BC7">
        <w:rPr>
          <w:rFonts w:eastAsia="Times New Roman" w:cs="Arial"/>
          <w:b/>
          <w:sz w:val="20"/>
          <w:szCs w:val="20"/>
          <w:lang w:eastAsia="nl-NL"/>
        </w:rPr>
        <w:t>Datum:                                         Handtekening:</w:t>
      </w:r>
    </w:p>
    <w:p w14:paraId="4CA694D7" w14:textId="77777777" w:rsidR="00D43EE7" w:rsidRPr="00200BC7" w:rsidRDefault="00D43EE7" w:rsidP="008D5571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14:paraId="4CA694E1" w14:textId="70AD30D7" w:rsidR="00E50240" w:rsidRPr="009310FC" w:rsidRDefault="008D5571" w:rsidP="009310FC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 w:rsidRPr="00200BC7">
        <w:rPr>
          <w:rFonts w:eastAsia="Times New Roman" w:cs="Arial"/>
          <w:sz w:val="20"/>
          <w:szCs w:val="20"/>
          <w:lang w:eastAsia="nl-NL"/>
        </w:rPr>
        <w:t>…………………………………………………………………………………………………………………</w:t>
      </w:r>
      <w:r w:rsidR="001312A4" w:rsidRPr="00200BC7">
        <w:rPr>
          <w:rFonts w:eastAsia="Times New Roman" w:cs="Arial"/>
          <w:sz w:val="20"/>
          <w:szCs w:val="20"/>
          <w:lang w:eastAsia="nl-NL"/>
        </w:rPr>
        <w:t>………………………………</w:t>
      </w:r>
      <w:r w:rsidR="006C5607">
        <w:rPr>
          <w:rFonts w:eastAsia="Times New Roman" w:cs="Arial"/>
          <w:sz w:val="20"/>
          <w:szCs w:val="20"/>
          <w:lang w:eastAsia="nl-NL"/>
        </w:rPr>
        <w:t>…………</w:t>
      </w:r>
      <w:r w:rsidR="00EC3957">
        <w:rPr>
          <w:rFonts w:eastAsia="Times New Roman" w:cs="Arial"/>
          <w:sz w:val="20"/>
          <w:szCs w:val="20"/>
          <w:lang w:eastAsia="nl-NL"/>
        </w:rPr>
        <w:t>..</w:t>
      </w:r>
      <w:r w:rsidR="006C5607">
        <w:rPr>
          <w:rFonts w:eastAsia="Times New Roman" w:cs="Arial"/>
          <w:sz w:val="20"/>
          <w:szCs w:val="20"/>
          <w:lang w:eastAsia="nl-NL"/>
        </w:rPr>
        <w:t>……………..</w:t>
      </w:r>
    </w:p>
    <w:sectPr w:rsidR="00E50240" w:rsidRPr="009310FC" w:rsidSect="0094639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5B"/>
    <w:multiLevelType w:val="hybridMultilevel"/>
    <w:tmpl w:val="89446256"/>
    <w:lvl w:ilvl="0" w:tplc="226AB2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95F"/>
    <w:multiLevelType w:val="hybridMultilevel"/>
    <w:tmpl w:val="27229EE8"/>
    <w:lvl w:ilvl="0" w:tplc="226AB2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A0B"/>
    <w:multiLevelType w:val="hybridMultilevel"/>
    <w:tmpl w:val="1A348EC6"/>
    <w:lvl w:ilvl="0" w:tplc="DDDE4FC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35EAA"/>
    <w:multiLevelType w:val="hybridMultilevel"/>
    <w:tmpl w:val="B78AC3DE"/>
    <w:lvl w:ilvl="0" w:tplc="F4E22A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537F"/>
    <w:multiLevelType w:val="hybridMultilevel"/>
    <w:tmpl w:val="1C4E2A5A"/>
    <w:lvl w:ilvl="0" w:tplc="809EBA2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71"/>
    <w:rsid w:val="00070C02"/>
    <w:rsid w:val="0011605D"/>
    <w:rsid w:val="00117406"/>
    <w:rsid w:val="001312A4"/>
    <w:rsid w:val="00200BC7"/>
    <w:rsid w:val="0029135D"/>
    <w:rsid w:val="002D75E5"/>
    <w:rsid w:val="002F68F0"/>
    <w:rsid w:val="00311D20"/>
    <w:rsid w:val="003175BB"/>
    <w:rsid w:val="00337B8F"/>
    <w:rsid w:val="003448C2"/>
    <w:rsid w:val="00403DEC"/>
    <w:rsid w:val="004901EC"/>
    <w:rsid w:val="00544DE4"/>
    <w:rsid w:val="00570787"/>
    <w:rsid w:val="00681058"/>
    <w:rsid w:val="006C5607"/>
    <w:rsid w:val="007257B7"/>
    <w:rsid w:val="007450A4"/>
    <w:rsid w:val="007A7735"/>
    <w:rsid w:val="007E772D"/>
    <w:rsid w:val="00813D61"/>
    <w:rsid w:val="0082640E"/>
    <w:rsid w:val="00877A69"/>
    <w:rsid w:val="008B5886"/>
    <w:rsid w:val="008C4910"/>
    <w:rsid w:val="008D5571"/>
    <w:rsid w:val="008E4750"/>
    <w:rsid w:val="009310FC"/>
    <w:rsid w:val="00946392"/>
    <w:rsid w:val="009E64CB"/>
    <w:rsid w:val="00A477C2"/>
    <w:rsid w:val="00B4261C"/>
    <w:rsid w:val="00B44F4F"/>
    <w:rsid w:val="00B82897"/>
    <w:rsid w:val="00BF209B"/>
    <w:rsid w:val="00C01835"/>
    <w:rsid w:val="00C74B7F"/>
    <w:rsid w:val="00C779A9"/>
    <w:rsid w:val="00C84154"/>
    <w:rsid w:val="00D43EE7"/>
    <w:rsid w:val="00D5633F"/>
    <w:rsid w:val="00DC3B2B"/>
    <w:rsid w:val="00E24069"/>
    <w:rsid w:val="00E26A50"/>
    <w:rsid w:val="00E50240"/>
    <w:rsid w:val="00E8174F"/>
    <w:rsid w:val="00EC3957"/>
    <w:rsid w:val="00EC416C"/>
    <w:rsid w:val="00ED3A89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9499"/>
  <w15:docId w15:val="{12175328-2AF8-4671-8DB6-4AC6A5EE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7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5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source=images&amp;cd=&amp;cad=rja&amp;uact=8&amp;ved=0CAcQjRxqFQoTCMiGps2ixcgCFYfWFAodB0UCJQ&amp;url=http://www.campusws.nl/&amp;psig=AFQjCNE7uRCI6fWFDK5VvW4lmYqULMSwmQ&amp;ust=144502566449082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8</cp:revision>
  <cp:lastPrinted>2019-06-13T06:35:00Z</cp:lastPrinted>
  <dcterms:created xsi:type="dcterms:W3CDTF">2019-06-12T06:42:00Z</dcterms:created>
  <dcterms:modified xsi:type="dcterms:W3CDTF">2019-06-13T06:36:00Z</dcterms:modified>
</cp:coreProperties>
</file>